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605"/>
        <w:tblW w:w="0" w:type="auto"/>
        <w:tblLook w:val="04A0" w:firstRow="1" w:lastRow="0" w:firstColumn="1" w:lastColumn="0" w:noHBand="0" w:noVBand="1"/>
      </w:tblPr>
      <w:tblGrid>
        <w:gridCol w:w="2881"/>
        <w:gridCol w:w="1929"/>
        <w:gridCol w:w="1782"/>
        <w:gridCol w:w="1554"/>
        <w:gridCol w:w="1673"/>
        <w:gridCol w:w="1724"/>
        <w:gridCol w:w="1650"/>
        <w:gridCol w:w="1367"/>
      </w:tblGrid>
      <w:tr w:rsidR="005C206D" w:rsidRPr="00ED1107" w14:paraId="43B1EE17" w14:textId="77777777" w:rsidTr="005C206D">
        <w:tc>
          <w:tcPr>
            <w:tcW w:w="2946" w:type="dxa"/>
            <w:vAlign w:val="center"/>
          </w:tcPr>
          <w:p w14:paraId="513448FE" w14:textId="77777777" w:rsidR="005C206D" w:rsidRPr="00ED1107" w:rsidRDefault="005C206D" w:rsidP="005C206D">
            <w:pPr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1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930" w:type="dxa"/>
            <w:vAlign w:val="center"/>
          </w:tcPr>
          <w:p w14:paraId="5DE114CF" w14:textId="77777777" w:rsidR="005C206D" w:rsidRPr="00ED1107" w:rsidRDefault="005C206D" w:rsidP="005C20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11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815" w:type="dxa"/>
            <w:vAlign w:val="center"/>
          </w:tcPr>
          <w:p w14:paraId="1EE82F8E" w14:textId="77777777" w:rsidR="005C206D" w:rsidRPr="00ED1107" w:rsidRDefault="005C206D" w:rsidP="005C20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11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595" w:type="dxa"/>
            <w:vAlign w:val="center"/>
          </w:tcPr>
          <w:p w14:paraId="4C7512B5" w14:textId="77777777" w:rsidR="005C206D" w:rsidRPr="00ED1107" w:rsidRDefault="005C206D" w:rsidP="005C206D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</w:pPr>
            <w:r w:rsidRPr="00ED110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04" w:type="dxa"/>
            <w:vAlign w:val="center"/>
          </w:tcPr>
          <w:p w14:paraId="425B8577" w14:textId="77777777" w:rsidR="005C206D" w:rsidRPr="00ED1107" w:rsidRDefault="005C206D" w:rsidP="005C20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11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51" w:type="dxa"/>
            <w:vAlign w:val="center"/>
          </w:tcPr>
          <w:p w14:paraId="4C1C0CA8" w14:textId="77777777" w:rsidR="005C206D" w:rsidRPr="00ED1107" w:rsidRDefault="005C206D" w:rsidP="005C20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11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8" w:type="dxa"/>
            <w:vAlign w:val="center"/>
          </w:tcPr>
          <w:p w14:paraId="6B1E6E7B" w14:textId="77777777" w:rsidR="005C206D" w:rsidRPr="00ED1107" w:rsidRDefault="005C206D" w:rsidP="005C20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D11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367" w:type="dxa"/>
            <w:vAlign w:val="center"/>
          </w:tcPr>
          <w:p w14:paraId="098162A4" w14:textId="77777777" w:rsidR="005C206D" w:rsidRPr="00ED1107" w:rsidRDefault="005C206D" w:rsidP="005C20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5C206D" w:rsidRPr="00ED1107" w14:paraId="3314293D" w14:textId="77777777" w:rsidTr="005C206D">
        <w:tc>
          <w:tcPr>
            <w:tcW w:w="2946" w:type="dxa"/>
            <w:vAlign w:val="center"/>
          </w:tcPr>
          <w:p w14:paraId="15B3367E" w14:textId="77777777" w:rsidR="005C206D" w:rsidRPr="005C038F" w:rsidRDefault="005C038F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8F">
              <w:rPr>
                <w:rFonts w:ascii="Times New Roman" w:hAnsi="Times New Roman" w:cs="Times New Roman"/>
                <w:sz w:val="28"/>
                <w:szCs w:val="28"/>
              </w:rPr>
              <w:t>Увлекательная астрономия</w:t>
            </w:r>
          </w:p>
          <w:p w14:paraId="04E21429" w14:textId="00E06C46" w:rsidR="005C038F" w:rsidRPr="005C038F" w:rsidRDefault="005C038F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8F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930" w:type="dxa"/>
            <w:vAlign w:val="center"/>
          </w:tcPr>
          <w:p w14:paraId="702C0F7B" w14:textId="65A36FF6" w:rsidR="005C206D" w:rsidRPr="005C038F" w:rsidRDefault="005C038F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8F">
              <w:rPr>
                <w:rFonts w:ascii="Times New Roman" w:hAnsi="Times New Roman" w:cs="Times New Roman"/>
                <w:sz w:val="28"/>
                <w:szCs w:val="28"/>
              </w:rPr>
              <w:t>15.30-16.10</w:t>
            </w:r>
          </w:p>
        </w:tc>
        <w:tc>
          <w:tcPr>
            <w:tcW w:w="1815" w:type="dxa"/>
            <w:vAlign w:val="center"/>
          </w:tcPr>
          <w:p w14:paraId="655AD06D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67FAD16B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1C40DE53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7F9DD191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647DA973" w14:textId="46B2E780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vAlign w:val="center"/>
          </w:tcPr>
          <w:p w14:paraId="43DA91B2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8F">
              <w:rPr>
                <w:rFonts w:ascii="Times New Roman" w:hAnsi="Times New Roman" w:cs="Times New Roman"/>
                <w:sz w:val="28"/>
                <w:szCs w:val="28"/>
              </w:rPr>
              <w:t>Политова А.О.</w:t>
            </w:r>
          </w:p>
        </w:tc>
      </w:tr>
      <w:tr w:rsidR="005C206D" w:rsidRPr="00ED1107" w14:paraId="19BBF2A1" w14:textId="77777777" w:rsidTr="005C206D">
        <w:tc>
          <w:tcPr>
            <w:tcW w:w="2946" w:type="dxa"/>
            <w:vAlign w:val="center"/>
          </w:tcPr>
          <w:p w14:paraId="7469E6AB" w14:textId="77777777" w:rsidR="005C206D" w:rsidRDefault="001D613B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13B">
              <w:rPr>
                <w:rFonts w:ascii="Times New Roman" w:hAnsi="Times New Roman" w:cs="Times New Roman"/>
                <w:sz w:val="28"/>
                <w:szCs w:val="28"/>
              </w:rPr>
              <w:t>Практическая физика</w:t>
            </w:r>
          </w:p>
          <w:p w14:paraId="594B1957" w14:textId="36E18F15" w:rsidR="001D613B" w:rsidRPr="005C038F" w:rsidRDefault="001D613B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1930" w:type="dxa"/>
            <w:vAlign w:val="center"/>
          </w:tcPr>
          <w:p w14:paraId="31180077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00D69141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428F0AAF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0499AB87" w14:textId="3CB1A2B4" w:rsidR="005C206D" w:rsidRPr="005C038F" w:rsidRDefault="001D613B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  <w:tc>
          <w:tcPr>
            <w:tcW w:w="1751" w:type="dxa"/>
            <w:vAlign w:val="center"/>
          </w:tcPr>
          <w:p w14:paraId="165611B8" w14:textId="29CF012C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7EF271BE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14:paraId="3602852D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06D" w:rsidRPr="00ED1107" w14:paraId="231816FA" w14:textId="77777777" w:rsidTr="005C206D">
        <w:tc>
          <w:tcPr>
            <w:tcW w:w="2946" w:type="dxa"/>
            <w:vAlign w:val="center"/>
          </w:tcPr>
          <w:p w14:paraId="065A1A84" w14:textId="77777777" w:rsidR="005C038F" w:rsidRPr="005C038F" w:rsidRDefault="005C038F" w:rsidP="005C0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8F">
              <w:rPr>
                <w:rFonts w:ascii="Times New Roman" w:hAnsi="Times New Roman" w:cs="Times New Roman"/>
                <w:sz w:val="28"/>
                <w:szCs w:val="28"/>
              </w:rPr>
              <w:t>Занимательная химия</w:t>
            </w:r>
          </w:p>
          <w:p w14:paraId="5A57D7D0" w14:textId="5816CD4C" w:rsidR="005C206D" w:rsidRPr="005C038F" w:rsidRDefault="005C038F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8F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1930" w:type="dxa"/>
            <w:vAlign w:val="center"/>
          </w:tcPr>
          <w:p w14:paraId="76FF31C8" w14:textId="13A01C43" w:rsidR="005C206D" w:rsidRPr="005C038F" w:rsidRDefault="005C038F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  <w:tc>
          <w:tcPr>
            <w:tcW w:w="1815" w:type="dxa"/>
            <w:vAlign w:val="center"/>
          </w:tcPr>
          <w:p w14:paraId="3725C316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3EB9FF87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008CC466" w14:textId="37562835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3357352D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339FDB10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 w:val="restart"/>
            <w:vAlign w:val="center"/>
          </w:tcPr>
          <w:p w14:paraId="16A3C061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8F">
              <w:rPr>
                <w:rFonts w:ascii="Times New Roman" w:hAnsi="Times New Roman" w:cs="Times New Roman"/>
                <w:sz w:val="28"/>
                <w:szCs w:val="28"/>
              </w:rPr>
              <w:t>Лебедева Н.Н.</w:t>
            </w:r>
          </w:p>
        </w:tc>
      </w:tr>
      <w:tr w:rsidR="005C206D" w:rsidRPr="00ED1107" w14:paraId="6FFCB79A" w14:textId="77777777" w:rsidTr="005C206D">
        <w:tc>
          <w:tcPr>
            <w:tcW w:w="2946" w:type="dxa"/>
            <w:vAlign w:val="center"/>
          </w:tcPr>
          <w:p w14:paraId="08B67CE6" w14:textId="77777777" w:rsidR="005C206D" w:rsidRDefault="001D613B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13B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грамотность</w:t>
            </w:r>
          </w:p>
          <w:p w14:paraId="65E4F248" w14:textId="7E403782" w:rsidR="001D613B" w:rsidRPr="005C038F" w:rsidRDefault="001D613B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930" w:type="dxa"/>
            <w:vAlign w:val="center"/>
          </w:tcPr>
          <w:p w14:paraId="1B2F8FDF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0AAF1E14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7B21A45A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54AB0EA6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415DDD2E" w14:textId="72E01E00" w:rsidR="005C206D" w:rsidRPr="005C038F" w:rsidRDefault="001D613B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16.20-17.00</w:t>
            </w:r>
          </w:p>
        </w:tc>
        <w:tc>
          <w:tcPr>
            <w:tcW w:w="1678" w:type="dxa"/>
            <w:vAlign w:val="center"/>
          </w:tcPr>
          <w:p w14:paraId="48FB169C" w14:textId="6EB10898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  <w:vAlign w:val="center"/>
          </w:tcPr>
          <w:p w14:paraId="639F43E6" w14:textId="77777777" w:rsidR="005C206D" w:rsidRPr="005C038F" w:rsidRDefault="005C206D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8F" w:rsidRPr="00ED1107" w14:paraId="2307738A" w14:textId="77777777" w:rsidTr="005C206D">
        <w:tc>
          <w:tcPr>
            <w:tcW w:w="2946" w:type="dxa"/>
            <w:vAlign w:val="center"/>
          </w:tcPr>
          <w:p w14:paraId="5F33FF51" w14:textId="77777777" w:rsidR="001D613B" w:rsidRPr="001D613B" w:rsidRDefault="001D613B" w:rsidP="001D6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13B">
              <w:rPr>
                <w:rFonts w:ascii="Times New Roman" w:hAnsi="Times New Roman" w:cs="Times New Roman"/>
                <w:sz w:val="28"/>
                <w:szCs w:val="28"/>
              </w:rPr>
              <w:t>Увлекательная биология</w:t>
            </w:r>
          </w:p>
          <w:p w14:paraId="3BD43625" w14:textId="4B5A6E29" w:rsidR="005C038F" w:rsidRPr="005C038F" w:rsidRDefault="001D613B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13B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930" w:type="dxa"/>
            <w:vAlign w:val="center"/>
          </w:tcPr>
          <w:p w14:paraId="572DEDA0" w14:textId="77777777" w:rsidR="005C038F" w:rsidRPr="005C038F" w:rsidRDefault="005C038F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 w14:paraId="1801F835" w14:textId="77777777" w:rsidR="005C038F" w:rsidRPr="005C038F" w:rsidRDefault="005C038F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14:paraId="1E9BBE01" w14:textId="0E860104" w:rsidR="005C038F" w:rsidRPr="005C038F" w:rsidRDefault="001D613B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15.30-16.10</w:t>
            </w:r>
          </w:p>
        </w:tc>
        <w:tc>
          <w:tcPr>
            <w:tcW w:w="1704" w:type="dxa"/>
            <w:vAlign w:val="center"/>
          </w:tcPr>
          <w:p w14:paraId="57D50168" w14:textId="77777777" w:rsidR="005C038F" w:rsidRPr="005C038F" w:rsidRDefault="005C038F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21A3D2D7" w14:textId="77777777" w:rsidR="005C038F" w:rsidRPr="005C038F" w:rsidRDefault="005C038F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14:paraId="24DC56B4" w14:textId="77777777" w:rsidR="005C038F" w:rsidRPr="005C038F" w:rsidRDefault="005C038F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33F6EDA4" w14:textId="76485E8B" w:rsidR="005C038F" w:rsidRPr="005C038F" w:rsidRDefault="005C038F" w:rsidP="005C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8F">
              <w:rPr>
                <w:rFonts w:ascii="Times New Roman" w:hAnsi="Times New Roman" w:cs="Times New Roman"/>
                <w:sz w:val="28"/>
                <w:szCs w:val="28"/>
              </w:rPr>
              <w:t>Логунова С.В.</w:t>
            </w:r>
          </w:p>
        </w:tc>
      </w:tr>
    </w:tbl>
    <w:p w14:paraId="4D1C821C" w14:textId="0F0B7C79" w:rsidR="003F1B43" w:rsidRPr="005C206D" w:rsidRDefault="005C206D" w:rsidP="005C2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5C038F">
        <w:rPr>
          <w:rFonts w:ascii="Times New Roman" w:hAnsi="Times New Roman" w:cs="Times New Roman"/>
          <w:b/>
          <w:sz w:val="28"/>
          <w:szCs w:val="28"/>
        </w:rPr>
        <w:t>занятий курсов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центре «Точка роста» на 2024-2025 учебный год.</w:t>
      </w:r>
    </w:p>
    <w:bookmarkEnd w:id="0"/>
    <w:p w14:paraId="59B84D0E" w14:textId="77777777" w:rsidR="00ED1107" w:rsidRDefault="00ED1107">
      <w:pPr>
        <w:rPr>
          <w:rFonts w:ascii="Times New Roman" w:hAnsi="Times New Roman" w:cs="Times New Roman"/>
          <w:sz w:val="28"/>
          <w:szCs w:val="28"/>
        </w:rPr>
      </w:pPr>
    </w:p>
    <w:p w14:paraId="0E70E69C" w14:textId="77777777" w:rsidR="00ED1107" w:rsidRDefault="00ED1107">
      <w:pPr>
        <w:rPr>
          <w:rFonts w:ascii="Times New Roman" w:hAnsi="Times New Roman" w:cs="Times New Roman"/>
          <w:sz w:val="28"/>
          <w:szCs w:val="28"/>
        </w:rPr>
      </w:pPr>
    </w:p>
    <w:p w14:paraId="1C4B9DF4" w14:textId="77777777" w:rsidR="00C469DF" w:rsidRDefault="00C469DF">
      <w:pPr>
        <w:rPr>
          <w:rFonts w:ascii="Times New Roman" w:hAnsi="Times New Roman" w:cs="Times New Roman"/>
          <w:sz w:val="28"/>
          <w:szCs w:val="28"/>
        </w:rPr>
      </w:pPr>
    </w:p>
    <w:p w14:paraId="1BF764B9" w14:textId="77777777" w:rsidR="00C469DF" w:rsidRDefault="00C469DF">
      <w:pPr>
        <w:rPr>
          <w:rFonts w:ascii="Times New Roman" w:hAnsi="Times New Roman" w:cs="Times New Roman"/>
          <w:sz w:val="28"/>
          <w:szCs w:val="28"/>
        </w:rPr>
      </w:pPr>
    </w:p>
    <w:p w14:paraId="7CDFC0D4" w14:textId="77777777" w:rsidR="00C469DF" w:rsidRDefault="00C469DF">
      <w:pPr>
        <w:rPr>
          <w:rFonts w:ascii="Times New Roman" w:hAnsi="Times New Roman" w:cs="Times New Roman"/>
          <w:sz w:val="28"/>
          <w:szCs w:val="28"/>
        </w:rPr>
      </w:pPr>
    </w:p>
    <w:p w14:paraId="1F14D724" w14:textId="77777777" w:rsidR="00C469DF" w:rsidRDefault="00C469DF">
      <w:pPr>
        <w:rPr>
          <w:rFonts w:ascii="Times New Roman" w:hAnsi="Times New Roman" w:cs="Times New Roman"/>
          <w:b/>
          <w:sz w:val="28"/>
          <w:szCs w:val="28"/>
        </w:rPr>
      </w:pPr>
    </w:p>
    <w:sectPr w:rsidR="00C469DF" w:rsidSect="00ED11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1A"/>
    <w:rsid w:val="001D613B"/>
    <w:rsid w:val="003F1B43"/>
    <w:rsid w:val="0046582E"/>
    <w:rsid w:val="0047019B"/>
    <w:rsid w:val="005C038F"/>
    <w:rsid w:val="005C206D"/>
    <w:rsid w:val="006D411A"/>
    <w:rsid w:val="00725B54"/>
    <w:rsid w:val="00C469DF"/>
    <w:rsid w:val="00ED1107"/>
    <w:rsid w:val="00F345C4"/>
    <w:rsid w:val="00F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6D90"/>
  <w15:docId w15:val="{E48A9E36-9A1E-4FC1-A071-E345C7AA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Дмитрий Каландин</cp:lastModifiedBy>
  <cp:revision>3</cp:revision>
  <cp:lastPrinted>2024-09-05T06:03:00Z</cp:lastPrinted>
  <dcterms:created xsi:type="dcterms:W3CDTF">2024-09-12T18:50:00Z</dcterms:created>
  <dcterms:modified xsi:type="dcterms:W3CDTF">2024-09-12T18:53:00Z</dcterms:modified>
</cp:coreProperties>
</file>